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Приложение № 3 к Договору подряда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20_____ г. № ____ </w:t>
      </w:r>
    </w:p>
    <w:p>
      <w:pPr>
        <w:pStyle w:val="Title"/>
        <w:shd w:val="clear" w:color="auto" w:fill="auto"/>
        <w:ind w:hanging="0"/>
        <w:rPr>
          <w:iCs/>
          <w:sz w:val="24"/>
          <w:szCs w:val="24"/>
          <w:lang w:val="ru-RU"/>
        </w:rPr>
      </w:pPr>
      <w:r>
        <w:rPr>
          <w:iCs/>
          <w:sz w:val="24"/>
          <w:szCs w:val="24"/>
          <w:lang w:val="ru-RU"/>
        </w:rPr>
      </w:r>
    </w:p>
    <w:p>
      <w:pPr>
        <w:pStyle w:val="Title"/>
        <w:shd w:val="clear" w:color="auto" w:fill="auto"/>
        <w:ind w:hanging="0"/>
        <w:rPr>
          <w:bCs/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iCs/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r>
        <w:rPr>
          <w:bCs/>
          <w:sz w:val="24"/>
          <w:szCs w:val="24"/>
        </w:rPr>
        <w:t>абот и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/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bCs/>
          <w:sz w:val="24"/>
          <w:lang w:val="ru-RU"/>
        </w:rPr>
        <w:t xml:space="preserve">Материально-технических ресурсов </w:t>
      </w:r>
      <w:r>
        <w:rPr>
          <w:sz w:val="24"/>
          <w:szCs w:val="24"/>
        </w:rPr>
        <w:t>и запасных частей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51"/>
      </w:tblGrid>
      <w:tr>
        <w:trPr/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sz w:val="26"/>
                <w:szCs w:val="26"/>
              </w:rPr>
            </w:pPr>
            <w:r>
              <w:rPr>
                <w:b w:val="false"/>
                <w:bCs/>
                <w:sz w:val="26"/>
                <w:szCs w:val="26"/>
              </w:rPr>
              <w:t>Акт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sz w:val="26"/>
                <w:szCs w:val="26"/>
              </w:rPr>
            </w:pPr>
            <w:r>
              <w:rPr>
                <w:b w:val="false"/>
                <w:bCs/>
                <w:sz w:val="26"/>
                <w:szCs w:val="26"/>
              </w:rPr>
              <w:t xml:space="preserve">сдачи-приемки места производства </w:t>
            </w:r>
            <w:r>
              <w:rPr>
                <w:b w:val="false"/>
                <w:bCs/>
                <w:sz w:val="26"/>
                <w:szCs w:val="26"/>
                <w:lang w:val="ru-RU"/>
              </w:rPr>
              <w:t>Р</w:t>
            </w:r>
            <w:r>
              <w:rPr>
                <w:b w:val="false"/>
                <w:bCs/>
                <w:sz w:val="26"/>
                <w:szCs w:val="26"/>
              </w:rPr>
              <w:t>абот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 w:val="false"/>
                <w:sz w:val="26"/>
                <w:szCs w:val="26"/>
              </w:rPr>
              <w:t>и</w:t>
            </w:r>
            <w:r>
              <w:rPr>
                <w:b w:val="false"/>
                <w:sz w:val="26"/>
                <w:szCs w:val="26"/>
                <w:lang w:val="ru-RU"/>
              </w:rPr>
              <w:t xml:space="preserve"> </w:t>
            </w:r>
            <w:r>
              <w:rPr>
                <w:b w:val="false"/>
                <w:sz w:val="26"/>
                <w:szCs w:val="26"/>
              </w:rPr>
              <w:t>/</w:t>
            </w:r>
            <w:r>
              <w:rPr>
                <w:b w:val="false"/>
                <w:sz w:val="26"/>
                <w:szCs w:val="26"/>
                <w:lang w:val="ru-RU"/>
              </w:rPr>
              <w:t xml:space="preserve"> </w:t>
            </w:r>
            <w:r>
              <w:rPr>
                <w:b w:val="false"/>
                <w:sz w:val="26"/>
                <w:szCs w:val="26"/>
              </w:rPr>
              <w:t>или</w:t>
            </w:r>
            <w:r>
              <w:rPr>
                <w:b w:val="false"/>
                <w:bCs/>
                <w:sz w:val="26"/>
                <w:szCs w:val="26"/>
              </w:rPr>
              <w:t xml:space="preserve"> места (помещения) для складирования </w:t>
            </w:r>
            <w:r>
              <w:rPr>
                <w:b w:val="false"/>
                <w:bCs/>
                <w:sz w:val="26"/>
                <w:szCs w:val="26"/>
                <w:lang w:val="ru-RU"/>
              </w:rPr>
              <w:t xml:space="preserve">Материально-технических ресурсов </w:t>
            </w:r>
            <w:r>
              <w:rPr>
                <w:b w:val="false"/>
                <w:sz w:val="26"/>
                <w:szCs w:val="26"/>
              </w:rPr>
              <w:t>и запасных частей</w:t>
            </w:r>
          </w:p>
          <w:p>
            <w:pPr>
              <w:pStyle w:val="Normal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«_____» _________2026г.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«Подрядчик», в лице ________________, действующего на основании ______________,</w:t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и / или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</w:rPr>
              <w:t xml:space="preserve">Давальческих материалов и запасных частей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Работ 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ресурсов,</w:t>
            </w:r>
            <w:r>
              <w:rPr>
                <w:sz w:val="22"/>
                <w:szCs w:val="22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 xml:space="preserve"> переданы / передано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(указать конкретные претензии или указать «не имеются»)</w:t>
            </w:r>
            <w:r>
              <w:rPr>
                <w:sz w:val="22"/>
                <w:szCs w:val="22"/>
              </w:rPr>
              <w:t>.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</w:rPr>
              <w:t>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>: 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i/>
                <w:sz w:val="22"/>
              </w:rPr>
              <w:t>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tbl>
            <w:tblPr>
              <w:tblW w:w="92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29"/>
              <w:gridCol w:w="4629"/>
            </w:tblGrid>
            <w:tr>
              <w:trPr/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  <w:t>Форма согласована:</w:t>
      </w:r>
    </w:p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11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7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none"/>
        </w:rPr>
      </w:pPr>
      <w:r>
        <w:rPr>
          <w:sz w:val="22"/>
          <w:szCs w:val="22"/>
        </w:rPr>
        <w:t>Приложение № 3.1</w:t>
      </w:r>
      <w:bookmarkStart w:id="0" w:name="_GoBack"/>
      <w:bookmarkEnd w:id="0"/>
      <w:r>
        <w:rPr>
          <w:sz w:val="22"/>
          <w:szCs w:val="22"/>
        </w:rPr>
        <w:t xml:space="preserve"> к Догов</w:t>
      </w:r>
      <w:r>
        <w:rPr>
          <w:sz w:val="22"/>
          <w:szCs w:val="22"/>
        </w:rPr>
        <w:t>ору №</w:t>
      </w:r>
      <w:r>
        <w:rPr>
          <w:sz w:val="22"/>
          <w:szCs w:val="22"/>
        </w:rPr>
        <w:t>______</w:t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none"/>
        </w:rPr>
      </w:pPr>
      <w:r>
        <w:rPr>
          <w:sz w:val="22"/>
          <w:szCs w:val="22"/>
        </w:rPr>
        <w:t>от _____________2026г.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Title"/>
        <w:shd w:val="clear" w:color="auto" w:fill="auto"/>
        <w:ind w:hanging="0"/>
        <w:rPr>
          <w:b w:val="false"/>
          <w:sz w:val="24"/>
        </w:rPr>
      </w:pPr>
      <w:r>
        <w:rPr>
          <w:sz w:val="24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51"/>
      </w:tblGrid>
      <w:tr>
        <w:trPr/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bCs/>
              </w:rPr>
            </w:pPr>
            <w:r>
              <w:rPr>
                <w:b w:val="false"/>
                <w:bCs/>
              </w:rPr>
              <w:t>Акт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i/>
                <w:i/>
                <w:iCs/>
              </w:rPr>
            </w:pPr>
            <w:r>
              <w:rPr>
                <w:b w:val="false"/>
                <w:bCs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_________2025г.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«Подрядчик», в лице ________________, действующего на основании ______________,</w:t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>у в установленный Договором срок.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tbl>
            <w:tblPr>
              <w:tblW w:w="92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29"/>
              <w:gridCol w:w="4629"/>
            </w:tblGrid>
            <w:tr>
              <w:trPr/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Title"/>
        <w:ind w:hanging="0"/>
        <w:jc w:val="left"/>
        <w:rPr>
          <w:i/>
          <w:i/>
          <w:iCs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  <w:t>Форма согласована:</w:t>
      </w:r>
    </w:p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11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br w:type="page"/>
      </w:r>
    </w:p>
    <w:p>
      <w:pPr>
        <w:pStyle w:val="Normal"/>
        <w:spacing w:lineRule="auto" w:line="240"/>
        <w:ind w:left="5103" w:hanging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 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Приложение № 4 к Договору подряда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от «____» __________ 20_____г. № ____</w:t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Title"/>
        <w:shd w:val="clear" w:color="auto" w:fill="auto"/>
        <w:ind w:hanging="0"/>
        <w:rPr>
          <w:b w:val="false"/>
          <w:sz w:val="24"/>
        </w:rPr>
      </w:pPr>
      <w:r>
        <w:rPr>
          <w:sz w:val="24"/>
        </w:rPr>
        <w:t>ФОРМА</w:t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5000" w:type="pct"/>
        <w:jc w:val="left"/>
        <w:tblInd w:w="-6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82"/>
        <w:gridCol w:w="1570"/>
        <w:gridCol w:w="955"/>
        <w:gridCol w:w="1450"/>
        <w:gridCol w:w="1693"/>
        <w:gridCol w:w="1693"/>
        <w:gridCol w:w="1693"/>
      </w:tblGrid>
      <w:tr>
        <w:trPr>
          <w:trHeight w:val="2142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дата выдачи,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кем выдан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Окончание действия разрешительного документа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25"/>
        <w:gridCol w:w="5111"/>
      </w:tblGrid>
      <w:tr>
        <w:trPr/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Заказчик: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Подрядчик:</w:t>
            </w:r>
          </w:p>
        </w:tc>
      </w:tr>
      <w:tr>
        <w:trPr/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/ 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/ 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  <w:t>Форма согласована: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11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  <w:r>
        <w:br w:type="page"/>
      </w:r>
    </w:p>
    <w:p>
      <w:pPr>
        <w:pStyle w:val="Normal"/>
        <w:spacing w:lineRule="auto" w:line="240"/>
        <w:ind w:hanging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5 к Договору подряда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20_____г. № ____ 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/>
        <w:ind w:hanging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>
      <w:pPr>
        <w:pStyle w:val="Normal"/>
        <w:spacing w:lineRule="auto" w:line="24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34"/>
        <w:gridCol w:w="6002"/>
      </w:tblGrid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- 500 (пятьсот) рублей в случае утраты или приведения в негодность электронного пропуска, выданного Заказчиком.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Несоблюдение правил охраны труда и пожарной безопасности, приведшее к несчастному случаю.</w:t>
            </w:r>
          </w:p>
        </w:tc>
        <w:tc>
          <w:tcPr>
            <w:tcW w:w="6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- 1 000 000,00 (Один миллион) рублей при получении тяжкого вреда здоровью;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- 2 000 000,00 (Два миллиона) рублей при смертельном исходе.</w:t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left="-142" w:hanging="0"/>
        <w:jc w:val="lef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11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  <w:bookmarkStart w:id="1" w:name="RANGE!A1%2525253AAG42"/>
      <w:bookmarkStart w:id="2" w:name="RANGE!A1%2525253AAG40"/>
      <w:bookmarkStart w:id="3" w:name="RANGE!A1%2525253AAG42"/>
      <w:bookmarkStart w:id="4" w:name="RANGE!A1%2525253AAG40"/>
      <w:bookmarkEnd w:id="3"/>
      <w:bookmarkEnd w:id="4"/>
      <w:r>
        <w:br w:type="page"/>
      </w:r>
    </w:p>
    <w:p>
      <w:pPr>
        <w:pStyle w:val="Normal"/>
        <w:spacing w:lineRule="auto" w:line="240"/>
        <w:ind w:hanging="0"/>
        <w:jc w:val="right"/>
        <w:rPr>
          <w:sz w:val="22"/>
          <w:szCs w:val="22"/>
        </w:rPr>
      </w:pPr>
      <w:r>
        <w:rPr>
          <w:sz w:val="24"/>
          <w:szCs w:val="24"/>
        </w:rPr>
        <w:t>Приложение № 6</w:t>
      </w:r>
      <w:r>
        <w:rPr>
          <w:sz w:val="22"/>
          <w:szCs w:val="22"/>
        </w:rPr>
        <w:t xml:space="preserve"> к Договору подряда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20_____ г. № ____ </w:t>
      </w:r>
    </w:p>
    <w:p>
      <w:pPr>
        <w:pStyle w:val="Normal"/>
        <w:spacing w:lineRule="auto" w:line="240"/>
        <w:ind w:left="360" w:firstLine="567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360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ПАМЯТКА </w:t>
      </w:r>
    </w:p>
    <w:p>
      <w:pPr>
        <w:pStyle w:val="Normal"/>
        <w:spacing w:lineRule="auto" w:line="240"/>
        <w:ind w:left="360" w:firstLine="567"/>
        <w:jc w:val="center"/>
        <w:rPr>
          <w:i/>
          <w:i/>
          <w:sz w:val="24"/>
          <w:szCs w:val="24"/>
        </w:rPr>
      </w:pPr>
      <w:r>
        <w:rPr>
          <w:sz w:val="24"/>
          <w:szCs w:val="24"/>
        </w:rPr>
        <w:t>об обязанности и ответственности работника [</w:t>
      </w:r>
      <w:r>
        <w:rPr>
          <w:i/>
          <w:sz w:val="24"/>
          <w:szCs w:val="24"/>
        </w:rPr>
        <w:t>наименование подрядной организации]</w:t>
      </w:r>
    </w:p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  выполнении работ (услуг), нахождении территории  энергообъекта АО «ДГК»: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>Перед началом работ на объекте (территории) Заказчика пройти вводный, первичный  инструктаж по безопасности труда;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  <w:tab w:val="left" w:pos="284" w:leader="none"/>
        </w:tabs>
        <w:ind w:left="0" w:hanging="0"/>
        <w:jc w:val="both"/>
        <w:rPr/>
      </w:pPr>
      <w:r>
        <w:rPr/>
        <w:t xml:space="preserve">    </w:t>
      </w:r>
      <w:r>
        <w:rPr/>
        <w:t>Не приступать к выполнению работ без оформления допуска к работе;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  <w:tab w:val="left" w:pos="567" w:leader="none"/>
        </w:tabs>
        <w:ind w:left="0" w:hanging="0"/>
        <w:jc w:val="both"/>
        <w:rPr/>
      </w:pPr>
      <w:r>
        <w:rPr/>
        <w:t>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Правил, а также о неисправностях сооружений, оборудования и защитных устройств;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 xml:space="preserve">Правильно применять спецодежду, спецобувь,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застегнутых подбородными ремнями. Запрещается применять в качестве спецодежды и спецобуви личные вещи (брюки, джинсы, кроссовки, открытую обувь и т.д.);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>Курить в строго отведенных и обозначенных местах, соблюдать правила пожарной безопасности;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</w:tabs>
        <w:ind w:left="567" w:hanging="567"/>
        <w:jc w:val="both"/>
        <w:rPr/>
      </w:pPr>
      <w:r>
        <w:rPr/>
        <w:t>Соблюдать правила внутреннего трудового распорядка Заказчика;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  <w:tab w:val="left" w:pos="567" w:leader="none"/>
          <w:tab w:val="left" w:pos="1134" w:leader="none"/>
        </w:tabs>
        <w:ind w:left="0" w:hanging="0"/>
        <w:jc w:val="both"/>
        <w:rPr/>
      </w:pPr>
      <w:r>
        <w:rPr/>
        <w:t xml:space="preserve"> </w:t>
      </w:r>
      <w:r>
        <w:rPr/>
        <w:t>Использовать только исправный инструмент, приспособления, такелаж, страховочные приспособления. Работать с неисправными оборудованием, инструментом и приспособлениями запрещается;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>Выполнять требования инструкций по охране труда, отраслевых и межотраслевых положений и правил, соблюдать требования проектов производства работ, инструкций, технологических карт в соответствии с видом работы и видом оборудования, на котором выполняются работы;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>Не приступать к работе, отказываться от выполнения работы, если работа предполагает нарушения требований безопасности, инструкций, правил;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 xml:space="preserve"> </w:t>
      </w:r>
      <w:r>
        <w:rPr/>
        <w:t>Отказываться от выполнения работы, которой работник не обучен;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</w:tabs>
        <w:ind w:left="0" w:hanging="0"/>
        <w:jc w:val="both"/>
        <w:rPr/>
      </w:pPr>
      <w:r>
        <w:rPr/>
        <w:t xml:space="preserve"> </w:t>
      </w:r>
      <w:r>
        <w:rPr/>
        <w:t xml:space="preserve">Выполнять только порученную работу и на том рабочем месте, где осуществлен допуск.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</w:tabs>
        <w:ind w:left="0" w:hanging="0"/>
        <w:jc w:val="both"/>
        <w:rPr/>
      </w:pPr>
      <w:r>
        <w:rPr/>
        <w:t>Запрещается находиться на территории и в производственных помещениях предприятия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ind w:left="720" w:hanging="720"/>
        <w:jc w:val="both"/>
        <w:rPr/>
      </w:pPr>
      <w:r>
        <w:rPr/>
        <w:t xml:space="preserve">Находиться на территории энергообъекта трезвым.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09" w:leader="none"/>
        </w:tabs>
        <w:ind w:left="0" w:hanging="0"/>
        <w:jc w:val="both"/>
        <w:rPr/>
      </w:pPr>
      <w:r>
        <w:rPr/>
        <w:t>За каждое нарушение указанных требований работник отстраняется от работы,  удаляется с рабочего места и территории энергообъекта.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мерах воздействия, проведения вводного, первичного инструктажа.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09" w:leader="none"/>
        </w:tabs>
        <w:ind w:left="284" w:hanging="284"/>
        <w:jc w:val="both"/>
        <w:rPr/>
      </w:pPr>
      <w:r>
        <w:rPr/>
        <w:t>За повторное нарушение указанных требований у работника изымается пропуск, допуск на территорию энергообъекта запрещается.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16.  В соответствии с условиями заключенного договора, Заказчик имеет право дополнительно предъявить штрафные санкции к Подрядчику путем уменьшения размера оплаты за выполненные работы, в случае выявления нарушений  работниками Подрядчика требований в области охраны труда, пожарной и промышленной безопасности: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- нахождение работника Подрядчика на объекте и/или территории Заказчика в состоянии алкогольного, наркотического, иного токсического опьянения – 60 000,00 руб.; 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- эксплуатация оборудования, транспортных средств, подъемных сооружений, не соответствующих требованиям правил безопасности – 30 000,00 руб.;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- выполнение работ без наряда-допуска, акта-допуска, ППР - 60 000,00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>- использование неисправного инструмента, приспособлений, такелажа, лесов, подмостей - 15 000,00 руб.;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не применение и/или отсутствие спецодежды, средств индивидуальной и коллективной защиты - 30 000,00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нарушение требований пожарной безопасности - 60 000,00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нарушение требований электробезопасности - 60 000,00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сокрытие случаев травматизма или несвоевременное информирование о них Заказчика - 60 000,00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нарушение требований безопасности при проведении земляных работ - 60 000,00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 xml:space="preserve">- допуск к выполнению работ необученного, неаттестованного персонала - 70 000,00 руб.; 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  <w:t>- выполнение работ на объекте Заказчика без разработанного Проекта производства работ(ППР), не ознакомление с ППР, нарушение технологии работ, предусмотренной ППР - 70 000,00 руб.</w:t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360" w:firstLine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  <w:t>С Памяткой об обязанности и ответственности работника при  выполнении работ (услуг), нахождении территории энергообъекта АО «ДГК» ознакомлен:</w:t>
      </w:r>
    </w:p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935"/>
        <w:tblW w:w="9210" w:type="dxa"/>
        <w:jc w:val="left"/>
        <w:tblInd w:w="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8"/>
        <w:gridCol w:w="2609"/>
        <w:gridCol w:w="2600"/>
        <w:gridCol w:w="1633"/>
        <w:gridCol w:w="1690"/>
      </w:tblGrid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Ф.И.О. работника</w:t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Должность (профессия)</w:t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число</w:t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подпись</w:t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3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left="360" w:firstLine="56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11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3" w:hRule="atLeast"/>
        </w:trPr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851" w:gutter="0" w:header="284" w:top="851" w:footer="284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6</w:t>
    </w:r>
    <w:r>
      <w:rPr>
        <w:sz w:val="20"/>
        <w:szCs w:val="20"/>
      </w:rPr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qFormat/>
    <w:rPr>
      <w:sz w:val="24"/>
      <w:szCs w:val="24"/>
    </w:rPr>
  </w:style>
  <w:style w:type="character" w:styleId="4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2" w:customStyle="1">
    <w:name w:val="Текст примечания Знак"/>
    <w:qFormat/>
    <w:rPr/>
  </w:style>
  <w:style w:type="character" w:styleId="Style3" w:customStyle="1">
    <w:name w:val="Тема примечания Знак"/>
    <w:qFormat/>
    <w:rPr>
      <w:b/>
      <w:bCs/>
    </w:rPr>
  </w:style>
  <w:style w:type="character" w:styleId="Style4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5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6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7" w:customStyle="1">
    <w:name w:val="Текст сноски Знак"/>
    <w:qFormat/>
    <w:rPr/>
  </w:style>
  <w:style w:type="character" w:styleId="Hyperlink">
    <w:name w:val="Hyperlink"/>
    <w:unhideWhenUsed/>
    <w:rPr>
      <w:color w:val="0000FF"/>
      <w:u w:val="single"/>
    </w:rPr>
  </w:style>
  <w:style w:type="character" w:styleId="Style8" w:customStyle="1">
    <w:name w:val="Текст концевой сноски Знак"/>
    <w:uiPriority w:val="99"/>
    <w:semiHidden/>
    <w:qFormat/>
    <w:rPr/>
  </w:style>
  <w:style w:type="character" w:styleId="Style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3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pPr>
      <w:spacing w:lineRule="auto" w:line="240"/>
      <w:ind w:hanging="0"/>
      <w:jc w:val="left"/>
    </w:pPr>
    <w:rPr>
      <w:sz w:val="20"/>
      <w:szCs w:val="20"/>
    </w:rPr>
  </w:style>
  <w:style w:type="paragraph" w:styleId="Style15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6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17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18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1" w:customStyle="1">
    <w:name w:val="4. Отчерк"/>
    <w:basedOn w:val="Normal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uiPriority w:val="99"/>
    <w:semiHidden/>
    <w:unhideWhenUsed/>
    <w:pPr/>
    <w:rPr>
      <w:sz w:val="20"/>
      <w:szCs w:val="20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Noto Serif CJK SC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72A8-5565-4482-AE7C-2949B7B992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A7705-3BE9-4BFF-93AC-6739E2AF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Pages>6</Pages>
  <Words>1139</Words>
  <Characters>8689</Characters>
  <CharactersWithSpaces>9898</CharactersWithSpaces>
  <Paragraphs>142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2020-01-29T07:17:00Z</dcterms:created>
  <dc:creator>UK VoHEC</dc:creator>
  <dc:description/>
  <dc:language>ru-RU</dc:language>
  <cp:lastModifiedBy>beyzer_lm@DGK.RU</cp:lastModifiedBy>
  <dcterms:modified xsi:type="dcterms:W3CDTF">2026-07-29T15:03:37Z</dcterms:modified>
  <cp:revision>23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